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bookmarkStart w:id="4" w:name="_GoBack"/>
      <w:bookmarkEnd w:id="4"/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水稻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903"/>
        <w:gridCol w:w="115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456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转化水稻品种</w:t>
            </w:r>
            <w:bookmarkStart w:id="0" w:name="_Hlk4707604"/>
            <w:r>
              <w:rPr>
                <w:rFonts w:hint="eastAsia"/>
                <w:sz w:val="18"/>
                <w:szCs w:val="18"/>
              </w:rPr>
              <w:t>/突变体</w:t>
            </w:r>
            <w:bookmarkEnd w:id="0"/>
          </w:p>
        </w:tc>
        <w:tc>
          <w:tcPr>
            <w:tcW w:w="577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color w:val="FF0000"/>
                <w:kern w:val="0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>粳稻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籼稻</w:t>
            </w:r>
          </w:p>
        </w:tc>
        <w:tc>
          <w:tcPr>
            <w:tcW w:w="1515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456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57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51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456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57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51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456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57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51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。客户提供待突变基因的序列号及相关说明。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客户若转化日本晴，中花1</w:t>
      </w:r>
      <w:r>
        <w:t>1</w:t>
      </w:r>
      <w:r>
        <w:rPr>
          <w:rFonts w:hint="eastAsia"/>
        </w:rPr>
        <w:t>，T</w:t>
      </w:r>
      <w:r>
        <w:t>P309</w:t>
      </w:r>
      <w:r>
        <w:rPr>
          <w:rFonts w:hint="eastAsia"/>
        </w:rPr>
        <w:t>，</w:t>
      </w:r>
      <w:r>
        <w:t>kasalath</w:t>
      </w:r>
      <w:r>
        <w:rPr>
          <w:rFonts w:hint="eastAsia"/>
        </w:rPr>
        <w:t>等常见品种，不需提供种子，本公司常备大量野生型种子；若转化水稻其他品种，需提供两年以内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粒；若转化水稻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</w:t>
      </w:r>
      <w:r>
        <w:rPr>
          <w:rFonts w:hint="eastAsia"/>
        </w:rPr>
        <w:t>水稻品种</w:t>
      </w:r>
      <w:r>
        <w:rPr>
          <w:rFonts w:hint="eastAsia"/>
          <w:sz w:val="18"/>
          <w:szCs w:val="18"/>
        </w:rPr>
        <w:t>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spacing w:line="360" w:lineRule="auto"/>
        <w:ind w:left="420"/>
      </w:pPr>
      <w:r>
        <w:rPr>
          <w:rFonts w:hint="eastAsia"/>
        </w:rPr>
        <w:t>遗传转化：</w:t>
      </w:r>
      <w:bookmarkStart w:id="1" w:name="_Hlk4605952"/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 xml:space="preserve">（粳稻） </w:t>
      </w:r>
      <w:r>
        <w:rPr>
          <w:rFonts w:ascii="Tahoma" w:hAnsi="Tahoma" w:cs="Tahoma"/>
          <w:color w:val="0000FF"/>
          <w:szCs w:val="21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bookmarkStart w:id="2" w:name="_Hlk4606000"/>
      <w:r>
        <w:t>WT  :</w:t>
      </w:r>
      <w:bookmarkEnd w:id="2"/>
      <w:r>
        <w:rPr>
          <w:rFonts w:hint="eastAsia"/>
        </w:rPr>
        <w:t>本公司承诺获得突变成功的独立阳性T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10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  <w:bookmarkEnd w:id="1"/>
    </w:p>
    <w:p>
      <w:pPr>
        <w:spacing w:line="360" w:lineRule="auto"/>
        <w:ind w:left="42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（粳稻）</w:t>
      </w:r>
      <w:bookmarkStart w:id="3" w:name="_Hlk4606023"/>
      <w:r>
        <w:rPr>
          <w:rFonts w:hint="eastAsia"/>
        </w:rPr>
        <w:t>突变体</w:t>
      </w:r>
      <w:r>
        <w:t xml:space="preserve">  :</w:t>
      </w:r>
      <w:r>
        <w:rPr>
          <w:rFonts w:hint="eastAsia"/>
        </w:rPr>
        <w:t>本公司承诺获得突变成功的独立阳性T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5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bookmarkEnd w:id="3"/>
    <w:p>
      <w:pPr>
        <w:ind w:firstLine="420" w:firstLineChars="200"/>
      </w:pPr>
      <w:r>
        <w:rPr>
          <w:rFonts w:hint="eastAsia"/>
        </w:rPr>
        <w:t>遗传转化：</w:t>
      </w:r>
      <w:r>
        <w:rPr>
          <w:rFonts w:ascii="Tahoma" w:hAnsi="Tahoma" w:cs="Tahoma"/>
          <w:color w:val="0000FF"/>
          <w:szCs w:val="21"/>
          <w:shd w:val="clear" w:color="auto" w:fill="FFFFFF"/>
        </w:rPr>
        <w:t>Indica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（籼稻）</w:t>
      </w:r>
      <w:r>
        <w:rPr>
          <w:rFonts w:hint="eastAsia"/>
        </w:rPr>
        <w:t xml:space="preserve"> </w:t>
      </w:r>
      <w:r>
        <w:t xml:space="preserve">          :</w:t>
      </w:r>
      <w:r>
        <w:rPr>
          <w:rFonts w:hint="eastAsia"/>
        </w:rPr>
        <w:t>本公司承诺获得突变成功的独立阳性T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5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浦芥生物根据客户填写的“待突变目标基因号”构建</w:t>
      </w:r>
      <w:r>
        <w:t>CRISPR</w:t>
      </w:r>
      <w:r>
        <w:rPr>
          <w:rFonts w:hint="eastAsia"/>
        </w:rPr>
        <w:t>载体，并对T</w:t>
      </w:r>
      <w:r>
        <w:t>0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  <w:sz w:val="22"/>
          <w:szCs w:val="22"/>
        </w:rPr>
        <w:t>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</w:rPr>
        <w:t>pujie</w:t>
      </w:r>
      <w:r>
        <w:rPr>
          <w:rStyle w:val="6"/>
          <w:sz w:val="24"/>
        </w:rPr>
        <w:t>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</w:rPr>
        <w:t>3511626168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 xml:space="preserve">号3号楼205  </w:t>
      </w:r>
      <w:r>
        <w:rPr>
          <w:b/>
          <w:sz w:val="22"/>
        </w:rPr>
        <w:t xml:space="preserve">  </w:t>
      </w:r>
      <w:r>
        <w:rPr>
          <w:rFonts w:hint="eastAsia"/>
          <w:b/>
          <w:sz w:val="22"/>
        </w:rPr>
        <w:t>浦芥生物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spacing w:line="360" w:lineRule="auto"/>
        <w:ind w:left="1260" w:hanging="1260" w:hangingChars="600"/>
        <w:jc w:val="left"/>
      </w:pP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A4FBC"/>
    <w:rsid w:val="00115D49"/>
    <w:rsid w:val="001918AA"/>
    <w:rsid w:val="0022619F"/>
    <w:rsid w:val="00242683"/>
    <w:rsid w:val="002A0651"/>
    <w:rsid w:val="00366C8D"/>
    <w:rsid w:val="003A6055"/>
    <w:rsid w:val="00430750"/>
    <w:rsid w:val="00485AA2"/>
    <w:rsid w:val="004E4924"/>
    <w:rsid w:val="00587166"/>
    <w:rsid w:val="00611557"/>
    <w:rsid w:val="00621A13"/>
    <w:rsid w:val="00714733"/>
    <w:rsid w:val="007424D7"/>
    <w:rsid w:val="008F52C8"/>
    <w:rsid w:val="00907C22"/>
    <w:rsid w:val="009B41AA"/>
    <w:rsid w:val="00A757C0"/>
    <w:rsid w:val="00AC7B8F"/>
    <w:rsid w:val="00AE6545"/>
    <w:rsid w:val="00B845A5"/>
    <w:rsid w:val="00C13FAE"/>
    <w:rsid w:val="00C605C9"/>
    <w:rsid w:val="00DE47F6"/>
    <w:rsid w:val="00E15834"/>
    <w:rsid w:val="00EE6985"/>
    <w:rsid w:val="00F11777"/>
    <w:rsid w:val="00F66151"/>
    <w:rsid w:val="00FA7AB2"/>
    <w:rsid w:val="0864010C"/>
    <w:rsid w:val="169D52D0"/>
    <w:rsid w:val="350D0A6A"/>
    <w:rsid w:val="5200626E"/>
    <w:rsid w:val="5E8B5BB6"/>
    <w:rsid w:val="77A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2018-10-30T02:52:00Z</dcterms:created>
  <dc:creator>hzhang</dc:creator>
  <cp:lastModifiedBy>马骏原</cp:lastModifiedBy>
  <dcterms:modified xsi:type="dcterms:W3CDTF">2021-03-23T09:54:46Z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6EC7481A769049D49EF882A7F3AD4CC2</vt:lpwstr>
  </property>
</Properties>
</file>