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  <w:lang w:val="en-US" w:eastAsia="zh-CN"/>
        </w:rPr>
        <w:t>浦芥</w:t>
      </w:r>
      <w:r>
        <w:rPr>
          <w:rFonts w:hint="eastAsia" w:ascii="黑体" w:hAnsi="黑体" w:eastAsia="黑体"/>
          <w:sz w:val="36"/>
          <w:szCs w:val="28"/>
        </w:rPr>
        <w:t>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拟南芥</w:t>
      </w:r>
      <w:r>
        <w:rPr>
          <w:rFonts w:eastAsia="黑体"/>
          <w:sz w:val="36"/>
          <w:szCs w:val="28"/>
        </w:rPr>
        <w:t>CRISPR</w:t>
      </w:r>
      <w:r>
        <w:rPr>
          <w:rFonts w:hint="eastAsia" w:ascii="黑体" w:hAnsi="黑体" w:eastAsia="黑体"/>
          <w:sz w:val="36"/>
          <w:szCs w:val="28"/>
        </w:rPr>
        <w:t>技术服务登记表</w:t>
      </w: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转基因服务信息（客户填写）：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2466"/>
        <w:gridCol w:w="319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待突变目标基</w:t>
            </w:r>
            <w:r>
              <w:rPr>
                <w:rFonts w:hint="eastAsia"/>
                <w:sz w:val="18"/>
                <w:szCs w:val="18"/>
              </w:rPr>
              <w:t>因号</w:t>
            </w: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转化拟南芥生态型/突变体</w:t>
            </w: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需要第几代种子(T</w:t>
            </w:r>
            <w:r>
              <w:rPr>
                <w:sz w:val="18"/>
                <w:szCs w:val="18"/>
              </w:rPr>
              <w:t>0/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T2/T3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备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7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600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1147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。客户提供待突变基因的序列号及相关说明。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客户若转化拟南芥野生型：col</w:t>
      </w:r>
      <w:r>
        <w:t>-0</w:t>
      </w:r>
      <w:r>
        <w:rPr>
          <w:rFonts w:hint="eastAsia"/>
        </w:rPr>
        <w:t>或者</w:t>
      </w:r>
      <w:r>
        <w:t>ler</w:t>
      </w:r>
      <w:r>
        <w:rPr>
          <w:rFonts w:hint="eastAsia"/>
        </w:rPr>
        <w:t>，不需提供种子，本公司准备待转化幼苗；若转化拟南芥其他生态型，需提供两年以内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粒；若转化拟南芥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转化拟南芥生态型/突变体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“</w:t>
      </w:r>
      <w:r>
        <w:rPr>
          <w:rFonts w:hint="eastAsia"/>
          <w:color w:val="FF0000"/>
        </w:rPr>
        <w:t>*</w:t>
      </w:r>
      <w:r>
        <w:rPr>
          <w:rFonts w:hint="eastAsia"/>
        </w:rPr>
        <w:t>需要第几代种子”栏中T</w:t>
      </w:r>
      <w:r>
        <w:t>0</w:t>
      </w:r>
      <w:r>
        <w:rPr>
          <w:rFonts w:hint="eastAsia"/>
        </w:rPr>
        <w:t>种子指拟南芥转化当代浸花后收获的种子，T</w:t>
      </w:r>
      <w:r>
        <w:t>1</w:t>
      </w:r>
      <w:r>
        <w:rPr>
          <w:rFonts w:hint="eastAsia"/>
        </w:rPr>
        <w:t>种子指对T</w:t>
      </w:r>
      <w:r>
        <w:t>0</w:t>
      </w:r>
      <w:r>
        <w:rPr>
          <w:rFonts w:hint="eastAsia"/>
        </w:rPr>
        <w:t>种子抗性筛选后正常萌发出的阳性苗成熟后产生的种子，T</w:t>
      </w:r>
      <w:r>
        <w:t>2</w:t>
      </w:r>
      <w:r>
        <w:rPr>
          <w:rFonts w:hint="eastAsia"/>
        </w:rPr>
        <w:t>种子指T</w:t>
      </w:r>
      <w:r>
        <w:t>1</w:t>
      </w:r>
      <w:r>
        <w:rPr>
          <w:rFonts w:hint="eastAsia"/>
        </w:rPr>
        <w:t>种子萌发苗成熟后产生的种子，T</w:t>
      </w:r>
      <w:r>
        <w:t>3</w:t>
      </w:r>
      <w:r>
        <w:rPr>
          <w:rFonts w:hint="eastAsia"/>
        </w:rPr>
        <w:t>种子指T</w:t>
      </w:r>
      <w:r>
        <w:t>2</w:t>
      </w:r>
      <w:r>
        <w:rPr>
          <w:rFonts w:hint="eastAsia"/>
        </w:rPr>
        <w:t>种子萌发苗成熟后产生的种子。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lang w:eastAsia="zh-CN"/>
        </w:rPr>
        <w:t>浦芥</w:t>
      </w:r>
      <w:r>
        <w:rPr>
          <w:rFonts w:hint="eastAsia"/>
        </w:rPr>
        <w:t>生物负责构建</w:t>
      </w:r>
      <w:r>
        <w:t>CRISPR</w:t>
      </w:r>
      <w:r>
        <w:rPr>
          <w:rFonts w:hint="eastAsia"/>
        </w:rPr>
        <w:t>载体，服务</w:t>
      </w:r>
      <w:r>
        <w:rPr>
          <w:rFonts w:hint="eastAsia"/>
          <w:lang w:val="en-US" w:eastAsia="zh-CN"/>
        </w:rPr>
        <w:t>结束</w:t>
      </w:r>
      <w:r>
        <w:rPr>
          <w:rFonts w:hint="eastAsia"/>
        </w:rPr>
        <w:t>默认提供T</w:t>
      </w:r>
      <w:r>
        <w:t>1</w:t>
      </w:r>
      <w:r>
        <w:rPr>
          <w:rFonts w:hint="eastAsia"/>
        </w:rPr>
        <w:t>代种子，并对T</w:t>
      </w:r>
      <w:r>
        <w:t>1</w:t>
      </w:r>
      <w:r>
        <w:rPr>
          <w:rFonts w:hint="eastAsia"/>
        </w:rPr>
        <w:t>代苗取样，提取基因组D</w:t>
      </w:r>
      <w:r>
        <w:t>NA</w:t>
      </w:r>
      <w:r>
        <w:rPr>
          <w:rFonts w:hint="eastAsia"/>
        </w:rPr>
        <w:t>，进行突变目标区段的P</w:t>
      </w:r>
      <w:r>
        <w:t>CR</w:t>
      </w:r>
      <w:r>
        <w:rPr>
          <w:rFonts w:hint="eastAsia"/>
        </w:rPr>
        <w:t>，及测序鉴定。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numPr>
          <w:ilvl w:val="0"/>
          <w:numId w:val="0"/>
        </w:numPr>
        <w:spacing w:line="360" w:lineRule="auto"/>
        <w:ind w:firstLine="1100" w:firstLineChars="500"/>
      </w:pPr>
      <w:r>
        <w:rPr>
          <w:rFonts w:hint="eastAsia"/>
          <w:sz w:val="22"/>
          <w:szCs w:val="22"/>
        </w:rPr>
        <w:t>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sales@weidibio.com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</w:t>
      </w:r>
      <w:r>
        <w:rPr>
          <w:rFonts w:hint="eastAsia"/>
          <w:sz w:val="22"/>
        </w:rPr>
        <w:t>技术</w:t>
      </w:r>
      <w:r>
        <w:rPr>
          <w:sz w:val="22"/>
        </w:rPr>
        <w:t>QQ</w:t>
      </w:r>
      <w:r>
        <w:rPr>
          <w:rFonts w:hint="eastAsia"/>
          <w:sz w:val="22"/>
        </w:rPr>
        <w:t>：</w:t>
      </w:r>
      <w:r>
        <w:rPr>
          <w:b/>
          <w:sz w:val="24"/>
        </w:rPr>
        <w:t>3230556758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>号3号楼20</w:t>
      </w:r>
      <w:r>
        <w:rPr>
          <w:b/>
          <w:sz w:val="22"/>
        </w:rPr>
        <w:t>2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 </w:t>
      </w:r>
      <w:r>
        <w:rPr>
          <w:b/>
          <w:sz w:val="24"/>
        </w:rPr>
        <w:t>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客户其他备注信息</w:t>
      </w: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序列信息</w:t>
      </w:r>
      <w:r>
        <w:rPr>
          <w:rFonts w:hint="eastAsia"/>
          <w:highlight w:val="yellow"/>
          <w:lang w:eastAsia="zh-CN"/>
        </w:rPr>
        <w:t>）</w:t>
      </w:r>
      <w:r>
        <w:rPr>
          <w:rFonts w:hint="eastAsia"/>
        </w:rPr>
        <w:t>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</w:t>
      </w:r>
    </w:p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ind w:firstLine="5040" w:firstLineChars="2100"/>
        <w:rPr>
          <w:rFonts w:hint="eastAsia"/>
          <w:sz w:val="24"/>
          <w:lang w:eastAsia="zh-CN"/>
        </w:rPr>
      </w:pPr>
    </w:p>
    <w:p>
      <w:pPr>
        <w:adjustRightInd w:val="0"/>
        <w:snapToGrid w:val="0"/>
        <w:ind w:firstLine="5040" w:firstLineChars="2100"/>
        <w:rPr>
          <w:rFonts w:hint="eastAsia"/>
          <w:sz w:val="24"/>
          <w:lang w:eastAsia="zh-CN"/>
        </w:rPr>
      </w:pPr>
      <w:bookmarkStart w:id="0" w:name="_GoBack"/>
      <w:bookmarkEnd w:id="0"/>
    </w:p>
    <w:p>
      <w:pPr>
        <w:adjustRightInd w:val="0"/>
        <w:snapToGrid w:val="0"/>
        <w:ind w:firstLine="5040" w:firstLineChars="2100"/>
        <w:rPr>
          <w:rFonts w:hint="eastAsia"/>
          <w:sz w:val="24"/>
          <w:lang w:eastAsia="zh-CN"/>
        </w:rPr>
      </w:pPr>
    </w:p>
    <w:p>
      <w:pPr>
        <w:adjustRightInd w:val="0"/>
        <w:snapToGrid w:val="0"/>
        <w:ind w:firstLine="5040" w:firstLineChars="2100"/>
        <w:rPr>
          <w:rFonts w:hint="eastAsia"/>
          <w:sz w:val="24"/>
          <w:lang w:eastAsia="zh-CN"/>
        </w:rPr>
      </w:pPr>
    </w:p>
    <w:p>
      <w:pPr>
        <w:adjustRightInd w:val="0"/>
        <w:snapToGrid w:val="0"/>
        <w:ind w:firstLine="5040" w:firstLineChars="2100"/>
        <w:rPr>
          <w:rFonts w:hint="eastAsia"/>
          <w:sz w:val="24"/>
          <w:lang w:eastAsia="zh-CN"/>
        </w:rPr>
      </w:pPr>
    </w:p>
    <w:p>
      <w:pPr>
        <w:adjustRightInd w:val="0"/>
        <w:snapToGrid w:val="0"/>
        <w:ind w:firstLine="5040" w:firstLineChars="2100"/>
        <w:rPr>
          <w:sz w:val="24"/>
        </w:rPr>
      </w:pPr>
      <w:r>
        <w:rPr>
          <w:rFonts w:hint="eastAsia"/>
          <w:sz w:val="24"/>
          <w:lang w:eastAsia="zh-CN"/>
        </w:rPr>
        <w:t>浦芥</w:t>
      </w:r>
      <w:r>
        <w:rPr>
          <w:rFonts w:hint="eastAsia"/>
          <w:sz w:val="24"/>
        </w:rPr>
        <w:t>生物实验员签字：</w:t>
      </w:r>
    </w:p>
    <w:p>
      <w:pPr>
        <w:adjustRightInd w:val="0"/>
        <w:snapToGrid w:val="0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--------------------------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7" o:spid="_x0000_s3078" o:spt="75" type="#_x0000_t75" style="position:absolute;left:0pt;height:259.95pt;width:487.4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6" o:spid="_x0000_s3077" o:spt="75" type="#_x0000_t75" style="position:absolute;left:0pt;height:259.95pt;width:487.4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16339375" o:spid="_x0000_s3076" o:spt="75" type="#_x0000_t75" style="position:absolute;left:0pt;height:259.95pt;width:487.4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77C38"/>
    <w:rsid w:val="00085A24"/>
    <w:rsid w:val="000F73CF"/>
    <w:rsid w:val="00115D49"/>
    <w:rsid w:val="00207ED5"/>
    <w:rsid w:val="00356346"/>
    <w:rsid w:val="003B30E2"/>
    <w:rsid w:val="00485AA2"/>
    <w:rsid w:val="004D1AE4"/>
    <w:rsid w:val="005C2D1B"/>
    <w:rsid w:val="00640990"/>
    <w:rsid w:val="00642586"/>
    <w:rsid w:val="009F026C"/>
    <w:rsid w:val="00AC7B8F"/>
    <w:rsid w:val="00AE6545"/>
    <w:rsid w:val="00C605C9"/>
    <w:rsid w:val="00FC093D"/>
    <w:rsid w:val="011D2E0F"/>
    <w:rsid w:val="0785507E"/>
    <w:rsid w:val="0EB431FF"/>
    <w:rsid w:val="23857D77"/>
    <w:rsid w:val="27002EAE"/>
    <w:rsid w:val="28AF6013"/>
    <w:rsid w:val="34E06AF5"/>
    <w:rsid w:val="4BE440F8"/>
    <w:rsid w:val="61326F1D"/>
    <w:rsid w:val="7CB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7"/>
    <customShpInfo spid="_x0000_s3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苏磊</cp:lastModifiedBy>
  <dcterms:modified xsi:type="dcterms:W3CDTF">2021-01-28T03:17:03Z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